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AF48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021E54">
        <w:rPr>
          <w:b/>
          <w:color w:val="000000"/>
          <w:sz w:val="28"/>
          <w:szCs w:val="28"/>
          <w:lang w:val="uk-UA"/>
        </w:rPr>
        <w:t>Погорілець Ганні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власність гр. Погорілець Ганні Сергіївні виконаний  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власність гр. Погорілець Ганні Сергіївні загальною площею 0,0100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власність гр. Погорілець Ганні Сергіївні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021E54">
        <w:rPr>
          <w:color w:val="000000"/>
          <w:sz w:val="28"/>
          <w:szCs w:val="28"/>
          <w:lang w:val="uk-UA"/>
        </w:rPr>
        <w:t>ділянку  загальною площею 0,0100га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021E54">
        <w:rPr>
          <w:color w:val="000000"/>
          <w:sz w:val="28"/>
          <w:szCs w:val="28"/>
          <w:lang w:val="uk-UA"/>
        </w:rPr>
        <w:t>астровий номер 0520688900:04:009:0984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Погорілець Ганні Сергіївні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Погорілець Ганні Сергіївні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252" w:rsidRDefault="007D5252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7D5252" w:rsidRDefault="007A61DB">
      <w:pPr>
        <w:rPr>
          <w:lang w:val="uk-UA"/>
        </w:rPr>
      </w:pPr>
      <w:bookmarkStart w:id="0" w:name="_GoBack"/>
      <w:bookmarkEnd w:id="0"/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7A61DB"/>
    <w:rsid w:val="007D5252"/>
    <w:rsid w:val="0097497D"/>
    <w:rsid w:val="00C42CAA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B5C5F"/>
  <w15:docId w15:val="{230A9FC2-3478-4E3F-BA67-B18DFF4A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2021-08-13T09:48:00Z</cp:lastPrinted>
  <dcterms:created xsi:type="dcterms:W3CDTF">2021-08-05T08:14:00Z</dcterms:created>
  <dcterms:modified xsi:type="dcterms:W3CDTF">2021-08-26T18:21:00Z</dcterms:modified>
</cp:coreProperties>
</file>